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6BDD" w14:textId="32822037" w:rsidR="00412745" w:rsidRDefault="00412745" w:rsidP="004127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>
        <w:rPr>
          <w:rFonts w:ascii="Arial" w:hAnsi="Arial" w:cs="Arial"/>
          <w:b/>
          <w:bCs/>
          <w:smallCaps/>
          <w:spacing w:val="5"/>
        </w:rPr>
        <w:t>7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412745">
        <w:rPr>
          <w:rFonts w:ascii="Arial" w:hAnsi="Arial" w:cs="Arial"/>
          <w:b/>
          <w:bCs/>
          <w:smallCaps/>
          <w:spacing w:val="5"/>
        </w:rPr>
        <w:t>oświadczenie wykonawcy/podmiotu o braku podstaw do wykluczenia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</w:p>
    <w:p w14:paraId="241FF959" w14:textId="77777777" w:rsidR="00412745" w:rsidRPr="00412745" w:rsidRDefault="00412745" w:rsidP="00412745">
      <w:pPr>
        <w:spacing w:line="276" w:lineRule="auto"/>
      </w:pPr>
    </w:p>
    <w:tbl>
      <w:tblPr>
        <w:tblW w:w="906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440040" w:rsidRPr="008741BD" w14:paraId="7252F8DD" w14:textId="77777777" w:rsidTr="005A3186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310CA43F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8741BD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4D05CB3E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8741BD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440040" w:rsidRPr="008741BD" w14:paraId="47A41E8E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4223356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741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5F187096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741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Świadczenie usług Inżyniera Kontraktu dla inwestycji budowy </w:t>
            </w:r>
            <w:r w:rsidRPr="008741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 przebudowy pętli oraz peronów przystankowych wraz </w:t>
            </w:r>
            <w:r w:rsidRPr="008741B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z infrastrukturą towarzyszącą </w:t>
            </w:r>
          </w:p>
        </w:tc>
      </w:tr>
      <w:tr w:rsidR="00440040" w:rsidRPr="008741BD" w14:paraId="7028604D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E351549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741B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557E7A58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8741BD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440040" w:rsidRPr="008741BD" w14:paraId="34364A8D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8035E1C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741BD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143E46FE" w14:textId="4B98087B" w:rsidR="00440040" w:rsidRPr="008741BD" w:rsidRDefault="00215ECD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="00440040" w:rsidRPr="008741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/UE/JRP/</w:t>
            </w:r>
            <w:r w:rsidR="008741BD" w:rsidRPr="008741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201</w:t>
            </w:r>
            <w:r w:rsidR="008741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r w:rsidR="008C51B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440040" w:rsidRPr="008741BD" w14:paraId="7705E776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21D6D99E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8741BD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4A67466F" w14:textId="77777777" w:rsidR="00440040" w:rsidRPr="008741BD" w:rsidRDefault="00440040" w:rsidP="004127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741BD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4164CED4" w14:textId="77777777" w:rsidR="00440040" w:rsidRPr="008741BD" w:rsidRDefault="0044004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5F92F8D7" w14:textId="13FEBE4D" w:rsidR="00C8384D" w:rsidRPr="008741BD" w:rsidRDefault="00C8384D" w:rsidP="00412745">
      <w:pPr>
        <w:pStyle w:val="Nagwek1"/>
        <w:numPr>
          <w:ilvl w:val="0"/>
          <w:numId w:val="0"/>
        </w:numPr>
        <w:spacing w:before="0" w:line="276" w:lineRule="auto"/>
        <w:ind w:left="340"/>
        <w:jc w:val="center"/>
        <w:rPr>
          <w:rFonts w:ascii="Arial" w:hAnsi="Arial" w:cs="Arial"/>
          <w:spacing w:val="20"/>
          <w:sz w:val="22"/>
          <w:szCs w:val="22"/>
        </w:rPr>
      </w:pPr>
      <w:r w:rsidRPr="008741BD">
        <w:rPr>
          <w:rFonts w:ascii="Arial" w:hAnsi="Arial" w:cs="Arial"/>
          <w:spacing w:val="20"/>
          <w:sz w:val="22"/>
          <w:szCs w:val="22"/>
        </w:rPr>
        <w:t xml:space="preserve">OŚWIADCZENIE </w:t>
      </w:r>
      <w:r w:rsidR="0024580C" w:rsidRPr="008741BD">
        <w:rPr>
          <w:rFonts w:ascii="Arial" w:hAnsi="Arial" w:cs="Arial"/>
          <w:spacing w:val="20"/>
          <w:sz w:val="22"/>
          <w:szCs w:val="22"/>
        </w:rPr>
        <w:t>WYKONAWCY</w:t>
      </w:r>
      <w:r w:rsidR="00C64410" w:rsidRPr="008741BD">
        <w:rPr>
          <w:rFonts w:ascii="Arial" w:hAnsi="Arial" w:cs="Arial"/>
          <w:spacing w:val="20"/>
          <w:sz w:val="22"/>
          <w:szCs w:val="22"/>
        </w:rPr>
        <w:t>/PODMIOTU</w:t>
      </w:r>
      <w:r w:rsidR="0024580C" w:rsidRPr="008741BD">
        <w:rPr>
          <w:rFonts w:ascii="Arial" w:hAnsi="Arial" w:cs="Arial"/>
          <w:spacing w:val="20"/>
          <w:sz w:val="22"/>
          <w:szCs w:val="22"/>
        </w:rPr>
        <w:t xml:space="preserve"> </w:t>
      </w:r>
      <w:r w:rsidR="00441382" w:rsidRPr="008741BD">
        <w:rPr>
          <w:rFonts w:ascii="Arial" w:hAnsi="Arial" w:cs="Arial"/>
          <w:spacing w:val="20"/>
          <w:sz w:val="22"/>
          <w:szCs w:val="22"/>
        </w:rPr>
        <w:t xml:space="preserve">O BRAKU </w:t>
      </w:r>
      <w:r w:rsidR="006F6756" w:rsidRPr="008741BD">
        <w:rPr>
          <w:rFonts w:ascii="Arial" w:hAnsi="Arial" w:cs="Arial"/>
          <w:spacing w:val="20"/>
          <w:sz w:val="22"/>
          <w:szCs w:val="22"/>
        </w:rPr>
        <w:t>PODSTAW DO WYKLUCZENIA</w:t>
      </w:r>
    </w:p>
    <w:p w14:paraId="24614585" w14:textId="77777777" w:rsidR="00842380" w:rsidRPr="008741BD" w:rsidRDefault="0084238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4A13619C" w14:textId="77777777" w:rsidR="00412745" w:rsidRPr="00412745" w:rsidRDefault="00412745" w:rsidP="0041274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412745">
        <w:rPr>
          <w:rFonts w:ascii="Arial" w:eastAsia="Calibri" w:hAnsi="Arial" w:cs="Arial"/>
          <w:b/>
          <w:sz w:val="22"/>
          <w:szCs w:val="22"/>
        </w:rPr>
        <w:t>Wykonawca/ Podmiot Udostępniający zasoby*:</w:t>
      </w:r>
    </w:p>
    <w:p w14:paraId="649467B3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Nazwa: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C5B298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Adres: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055D2C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  <w:lang w:eastAsia="en-US"/>
        </w:rPr>
        <w:t xml:space="preserve">* - niewłaściwe skreślić </w:t>
      </w:r>
    </w:p>
    <w:p w14:paraId="3784CE60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7CEE12C9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5453A806" w14:textId="77777777" w:rsidR="00412745" w:rsidRPr="00412745" w:rsidRDefault="00412745" w:rsidP="00412745">
      <w:pPr>
        <w:spacing w:line="276" w:lineRule="auto"/>
        <w:jc w:val="center"/>
        <w:rPr>
          <w:rFonts w:eastAsia="Calibri"/>
          <w:b/>
          <w:bCs/>
          <w:smallCaps/>
          <w:spacing w:val="5"/>
          <w:szCs w:val="28"/>
        </w:rPr>
      </w:pPr>
      <w:r w:rsidRPr="00412745">
        <w:rPr>
          <w:rFonts w:ascii="Arial" w:eastAsia="Calibri" w:hAnsi="Arial" w:cs="Arial"/>
          <w:b/>
          <w:bCs/>
          <w:smallCaps/>
          <w:spacing w:val="5"/>
          <w:sz w:val="22"/>
          <w:szCs w:val="22"/>
        </w:rPr>
        <w:t>Oświadczenie w sprawie braku podstaw wykluczenia</w:t>
      </w:r>
      <w:r w:rsidRPr="00412745">
        <w:rPr>
          <w:rFonts w:eastAsia="Calibri"/>
          <w:b/>
          <w:bCs/>
          <w:smallCaps/>
          <w:spacing w:val="5"/>
          <w:szCs w:val="28"/>
        </w:rPr>
        <w:t xml:space="preserve"> określonych w art. 24 ust. 1 pkt 15 i 22 PZP oraz w art. 24 ust. 5 pkt 5 – 7 PZP</w:t>
      </w:r>
    </w:p>
    <w:p w14:paraId="2861C386" w14:textId="77777777" w:rsidR="00412745" w:rsidRPr="00412745" w:rsidRDefault="00412745" w:rsidP="00412745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996C13F" w14:textId="77777777" w:rsidR="00412745" w:rsidRPr="00412745" w:rsidRDefault="00412745" w:rsidP="00412745">
      <w:pPr>
        <w:spacing w:before="120" w:after="120"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Ja / my niżej podpisany / podpisani (…),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działając w imieniu i na rzecz </w:t>
      </w:r>
      <w:r w:rsidRPr="00412745">
        <w:rPr>
          <w:rFonts w:ascii="Arial" w:eastAsia="Calibri" w:hAnsi="Arial" w:cs="Arial"/>
          <w:sz w:val="22"/>
          <w:szCs w:val="22"/>
        </w:rPr>
        <w:t xml:space="preserve">(…), 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w przedmiotowym postępowaniu o udzielenie zamówienia publicznego </w:t>
      </w:r>
      <w:r w:rsidRPr="00412745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oświadczam/y, że: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3780785C" w14:textId="4BD6AF96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 stosunku do Wykonawcy / Podmiotu, którego reprezentuję nie wydano prawomocnego wyroku sądu lub ostatecznej decyzji administracyjnej o zaleganiu z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 xml:space="preserve">uiszczaniem podatków, opłat lub składek na ubezpieczenia społeczne lub zdrowotne; </w:t>
      </w:r>
    </w:p>
    <w:p w14:paraId="56963F88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Wykonawcy / Podmiotu, którego reprezentuję nie orzeczono tytułem środka zapobiegawczego zakazu ubiegania się o zamówienia publiczne; </w:t>
      </w:r>
    </w:p>
    <w:p w14:paraId="5D1023A3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Wykonawcy / 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 </w:t>
      </w:r>
    </w:p>
    <w:p w14:paraId="4F341F3F" w14:textId="77777777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 xml:space="preserve">w stosunku do osób wskazanych art. 24 ust. 5 pkt 6 PZP, nie wydano wyroku sądu skazującego za wykroczenie na karę ograniczenia wolności lub grzywny w 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 </w:t>
      </w:r>
    </w:p>
    <w:p w14:paraId="1D9F9778" w14:textId="697C2452" w:rsidR="00412745" w:rsidRPr="00412745" w:rsidRDefault="00412745" w:rsidP="00412745">
      <w:pPr>
        <w:spacing w:after="240"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 stosunku do Wykonawcy / Podmiotu, którego reprezentuję nie wydano ostatecznej decyzji administracyjnej o naruszeniu obowiązków wynikających z przepisów prawa pracy, prawa ochrony środowiska lub przepisów o zabezpieczeniu społecznym w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14:paraId="0E82996F" w14:textId="773C49E0" w:rsidR="00412745" w:rsidRPr="00412745" w:rsidRDefault="00412745" w:rsidP="00412745">
      <w:pPr>
        <w:spacing w:line="276" w:lineRule="auto"/>
        <w:ind w:left="852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ab/>
        <w:t>Wykonawca / Podmiot, którego reprezentuję nie zalega z opłacaniem podatków i opłat lokalnych, o których mowa w ustawie z dnia 12 stycznia 1991 r. o podatkach i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412745">
        <w:rPr>
          <w:rFonts w:ascii="Arial" w:eastAsia="Calibri" w:hAnsi="Arial" w:cs="Arial"/>
          <w:bCs/>
          <w:sz w:val="22"/>
          <w:szCs w:val="22"/>
          <w:lang w:eastAsia="en-US"/>
        </w:rPr>
        <w:t>opłatach lokalnych (Dz. U. z 2016 r. poz. 716).</w:t>
      </w:r>
    </w:p>
    <w:p w14:paraId="4344EBB3" w14:textId="061ADEDE" w:rsid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4FE4A82A" w14:textId="77777777" w:rsidR="00412745" w:rsidRP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46130A98" w14:textId="77777777" w:rsidR="00412745" w:rsidRPr="00412745" w:rsidRDefault="00412745" w:rsidP="00412745">
      <w:pPr>
        <w:widowControl w:val="0"/>
        <w:tabs>
          <w:tab w:val="left" w:pos="42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412745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412745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412745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5943CD97" w14:textId="77777777" w:rsidR="002A6AA6" w:rsidRPr="008741BD" w:rsidRDefault="002A6AA6" w:rsidP="00412745">
      <w:pPr>
        <w:pStyle w:val="Tekstpodstawowy2"/>
        <w:spacing w:before="240" w:line="276" w:lineRule="auto"/>
        <w:rPr>
          <w:rFonts w:ascii="Arial" w:hAnsi="Arial" w:cs="Arial"/>
          <w:szCs w:val="22"/>
        </w:rPr>
      </w:pPr>
    </w:p>
    <w:sectPr w:rsidR="002A6AA6" w:rsidRPr="008741BD" w:rsidSect="004400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46313" w14:textId="77777777" w:rsidR="00062F70" w:rsidRDefault="00062F70">
      <w:r>
        <w:separator/>
      </w:r>
    </w:p>
  </w:endnote>
  <w:endnote w:type="continuationSeparator" w:id="0">
    <w:p w14:paraId="1BF32F3D" w14:textId="77777777" w:rsidR="00062F70" w:rsidRDefault="0006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8147" w14:textId="20D9D3ED" w:rsidR="00830C70" w:rsidRPr="001921E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8C51BA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8C51BA" w:rsidRPr="008C51BA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BC44" w14:textId="69B92413" w:rsidR="0041274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8C51BA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8C51BA" w:rsidRPr="008C51BA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31984" w14:textId="77777777" w:rsidR="00062F70" w:rsidRDefault="00062F70">
      <w:r>
        <w:separator/>
      </w:r>
    </w:p>
  </w:footnote>
  <w:footnote w:type="continuationSeparator" w:id="0">
    <w:p w14:paraId="04739BA0" w14:textId="77777777" w:rsidR="00062F70" w:rsidRDefault="0006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CAF1" w14:textId="77777777" w:rsidR="00412745" w:rsidRPr="00412745" w:rsidRDefault="00412745" w:rsidP="00412745">
    <w:pPr>
      <w:pBdr>
        <w:bottom w:val="single" w:sz="6" w:space="1" w:color="auto"/>
      </w:pBdr>
      <w:tabs>
        <w:tab w:val="center" w:pos="4536"/>
        <w:tab w:val="right" w:pos="9072"/>
      </w:tabs>
      <w:spacing w:after="120"/>
      <w:contextualSpacing/>
      <w:jc w:val="center"/>
      <w:rPr>
        <w:rFonts w:ascii="Cambria" w:hAnsi="Cambria"/>
        <w:b/>
        <w:bCs/>
        <w:smallCaps/>
        <w:color w:val="4F81BD"/>
        <w:spacing w:val="5"/>
        <w:sz w:val="18"/>
        <w:szCs w:val="20"/>
        <w:lang w:val="x-none" w:eastAsia="en-US" w:bidi="pl-PL"/>
      </w:rPr>
    </w:pPr>
    <w:r w:rsidRPr="00412745">
      <w:rPr>
        <w:rFonts w:ascii="Cambria" w:hAnsi="Cambria"/>
        <w:b/>
        <w:bCs/>
        <w:smallCaps/>
        <w:color w:val="4F81BD"/>
        <w:spacing w:val="5"/>
        <w:sz w:val="18"/>
        <w:szCs w:val="20"/>
        <w:lang w:eastAsia="en-US" w:bidi="pl-PL"/>
      </w:rPr>
      <w:t>Świadczenie usług Inżyniera Kontraktu dla inwestycji budowy i przebudowy pętli oraz peronów przystankowych wraz z infrastrukturą towarzyszącą</w:t>
    </w:r>
  </w:p>
  <w:p w14:paraId="24A2F7D0" w14:textId="77777777" w:rsidR="00412745" w:rsidRDefault="004127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3E73" w14:textId="754D0C11" w:rsidR="00440040" w:rsidRDefault="00215ECD" w:rsidP="00440040">
    <w:pPr>
      <w:pStyle w:val="Nagwek"/>
      <w:jc w:val="center"/>
    </w:pPr>
    <w:r w:rsidRPr="00215ECD">
      <w:rPr>
        <w:noProof/>
        <w:sz w:val="20"/>
        <w:szCs w:val="20"/>
      </w:rPr>
      <w:drawing>
        <wp:inline distT="0" distB="0" distL="0" distR="0" wp14:anchorId="6074DFB8" wp14:editId="4E784463">
          <wp:extent cx="5749290" cy="774065"/>
          <wp:effectExtent l="0" t="0" r="381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D4DA98" w14:textId="77777777" w:rsidR="00215ECD" w:rsidRDefault="00215ECD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5"/>
    <w:rsid w:val="00012544"/>
    <w:rsid w:val="000242CF"/>
    <w:rsid w:val="00060657"/>
    <w:rsid w:val="0006083E"/>
    <w:rsid w:val="00062F70"/>
    <w:rsid w:val="000666D6"/>
    <w:rsid w:val="00072CFC"/>
    <w:rsid w:val="000760CF"/>
    <w:rsid w:val="000833C2"/>
    <w:rsid w:val="000839A0"/>
    <w:rsid w:val="000977F1"/>
    <w:rsid w:val="000B7AC4"/>
    <w:rsid w:val="000D7180"/>
    <w:rsid w:val="000E6F73"/>
    <w:rsid w:val="00106476"/>
    <w:rsid w:val="00122E76"/>
    <w:rsid w:val="0013142C"/>
    <w:rsid w:val="001347E5"/>
    <w:rsid w:val="00147D39"/>
    <w:rsid w:val="0015642D"/>
    <w:rsid w:val="00161C58"/>
    <w:rsid w:val="00163E90"/>
    <w:rsid w:val="001718A7"/>
    <w:rsid w:val="0017792A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15ECD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614B"/>
    <w:rsid w:val="002A6AA6"/>
    <w:rsid w:val="002A74EC"/>
    <w:rsid w:val="002B44FC"/>
    <w:rsid w:val="002C2C37"/>
    <w:rsid w:val="002D7547"/>
    <w:rsid w:val="00304EC2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F1772"/>
    <w:rsid w:val="00412745"/>
    <w:rsid w:val="00421234"/>
    <w:rsid w:val="00422B98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75361"/>
    <w:rsid w:val="00584DA4"/>
    <w:rsid w:val="005900CD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6F6756"/>
    <w:rsid w:val="00703B87"/>
    <w:rsid w:val="00712607"/>
    <w:rsid w:val="00717F06"/>
    <w:rsid w:val="00727D49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2380"/>
    <w:rsid w:val="0084360E"/>
    <w:rsid w:val="008437B6"/>
    <w:rsid w:val="0085310E"/>
    <w:rsid w:val="00864B98"/>
    <w:rsid w:val="008741BD"/>
    <w:rsid w:val="00880EBB"/>
    <w:rsid w:val="008A7F04"/>
    <w:rsid w:val="008B5D40"/>
    <w:rsid w:val="008C51BA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E3CE4"/>
    <w:rsid w:val="009F453C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D6699"/>
    <w:rsid w:val="00AE5965"/>
    <w:rsid w:val="00B20E74"/>
    <w:rsid w:val="00B3128C"/>
    <w:rsid w:val="00B420A9"/>
    <w:rsid w:val="00B441D9"/>
    <w:rsid w:val="00B46F4B"/>
    <w:rsid w:val="00B50CF5"/>
    <w:rsid w:val="00B634AE"/>
    <w:rsid w:val="00B915D8"/>
    <w:rsid w:val="00BB1685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410"/>
    <w:rsid w:val="00C64C94"/>
    <w:rsid w:val="00C77428"/>
    <w:rsid w:val="00C80721"/>
    <w:rsid w:val="00C8384D"/>
    <w:rsid w:val="00C83D53"/>
    <w:rsid w:val="00C90A35"/>
    <w:rsid w:val="00CA58F1"/>
    <w:rsid w:val="00CA75FC"/>
    <w:rsid w:val="00CB7B7C"/>
    <w:rsid w:val="00D00381"/>
    <w:rsid w:val="00D065F0"/>
    <w:rsid w:val="00D17241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549DA"/>
    <w:rsid w:val="00F77FEB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A07B6"/>
  <w15:chartTrackingRefBased/>
  <w15:docId w15:val="{E5B5B9E7-C90F-4F87-87D4-9BA8E533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subject/>
  <dc:creator>Marcin Gromadzki</dc:creator>
  <cp:keywords/>
  <cp:lastModifiedBy>Maria Patrzylas</cp:lastModifiedBy>
  <cp:revision>12</cp:revision>
  <cp:lastPrinted>2018-08-28T11:02:00Z</cp:lastPrinted>
  <dcterms:created xsi:type="dcterms:W3CDTF">2018-08-28T10:25:00Z</dcterms:created>
  <dcterms:modified xsi:type="dcterms:W3CDTF">2019-06-26T06:24:00Z</dcterms:modified>
</cp:coreProperties>
</file>